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E60A" w14:textId="4DA8B070" w:rsidR="00EF20BE" w:rsidRDefault="009D1A4B" w:rsidP="00D04CCD">
      <w:pPr>
        <w:spacing w:before="119" w:after="119" w:line="360" w:lineRule="auto"/>
        <w:ind w:right="2353"/>
        <w:jc w:val="center"/>
        <w:outlineLvl w:val="0"/>
        <w:rPr>
          <w:rFonts w:ascii="Times New Roman" w:eastAsia="Times New Roman" w:hAnsi="Times New Roman" w:cs="Times New Roman"/>
          <w:b/>
          <w:bCs/>
          <w:kern w:val="2"/>
          <w:sz w:val="24"/>
          <w:szCs w:val="24"/>
          <w:lang w:eastAsia="tr-TR"/>
        </w:rPr>
      </w:pPr>
      <w:r>
        <w:rPr>
          <w:rFonts w:ascii="Times New Roman" w:eastAsia="Times New Roman" w:hAnsi="Times New Roman" w:cs="Times New Roman"/>
          <w:b/>
          <w:bCs/>
          <w:kern w:val="2"/>
          <w:sz w:val="24"/>
          <w:szCs w:val="24"/>
          <w:lang w:eastAsia="tr-TR"/>
        </w:rPr>
        <w:t>202</w:t>
      </w:r>
      <w:r w:rsidR="005F2A4A">
        <w:rPr>
          <w:rFonts w:ascii="Times New Roman" w:eastAsia="Times New Roman" w:hAnsi="Times New Roman" w:cs="Times New Roman"/>
          <w:b/>
          <w:bCs/>
          <w:kern w:val="2"/>
          <w:sz w:val="24"/>
          <w:szCs w:val="24"/>
          <w:lang w:eastAsia="tr-TR"/>
        </w:rPr>
        <w:t>5</w:t>
      </w:r>
      <w:r w:rsidR="00EF20BE">
        <w:rPr>
          <w:rFonts w:ascii="Times New Roman" w:eastAsia="Times New Roman" w:hAnsi="Times New Roman" w:cs="Times New Roman"/>
          <w:b/>
          <w:bCs/>
          <w:kern w:val="2"/>
          <w:sz w:val="24"/>
          <w:szCs w:val="24"/>
          <w:lang w:eastAsia="tr-TR"/>
        </w:rPr>
        <w:t xml:space="preserve"> YILI BİRİM ÖZ DEĞERLENDİRME</w:t>
      </w:r>
      <w:r w:rsidR="00063712">
        <w:rPr>
          <w:rFonts w:ascii="Times New Roman" w:eastAsia="Times New Roman" w:hAnsi="Times New Roman" w:cs="Times New Roman"/>
          <w:b/>
          <w:bCs/>
          <w:kern w:val="2"/>
          <w:sz w:val="24"/>
          <w:szCs w:val="24"/>
          <w:lang w:eastAsia="tr-TR"/>
        </w:rPr>
        <w:t xml:space="preserve"> </w:t>
      </w:r>
      <w:r w:rsidR="00EF20BE">
        <w:rPr>
          <w:rFonts w:ascii="Times New Roman" w:eastAsia="Times New Roman" w:hAnsi="Times New Roman" w:cs="Times New Roman"/>
          <w:b/>
          <w:bCs/>
          <w:kern w:val="2"/>
          <w:sz w:val="24"/>
          <w:szCs w:val="24"/>
          <w:lang w:eastAsia="tr-TR"/>
        </w:rPr>
        <w:t>RAPORU</w:t>
      </w:r>
    </w:p>
    <w:p w14:paraId="06B4D186" w14:textId="77777777" w:rsidR="00EF20BE" w:rsidRDefault="00EF20BE" w:rsidP="00D04CCD">
      <w:pPr>
        <w:spacing w:before="119" w:after="119" w:line="360" w:lineRule="auto"/>
        <w:ind w:left="2104" w:right="2353"/>
        <w:jc w:val="both"/>
        <w:outlineLvl w:val="0"/>
        <w:rPr>
          <w:rFonts w:ascii="Times New Roman" w:eastAsia="Times New Roman" w:hAnsi="Times New Roman" w:cs="Times New Roman"/>
          <w:b/>
          <w:bCs/>
          <w:kern w:val="2"/>
          <w:sz w:val="24"/>
          <w:szCs w:val="24"/>
          <w:lang w:eastAsia="tr-TR"/>
        </w:rPr>
      </w:pPr>
      <w:r>
        <w:rPr>
          <w:rFonts w:ascii="Times New Roman" w:eastAsia="Times New Roman" w:hAnsi="Times New Roman" w:cs="Times New Roman"/>
          <w:b/>
          <w:bCs/>
          <w:kern w:val="2"/>
          <w:sz w:val="24"/>
          <w:szCs w:val="24"/>
          <w:lang w:eastAsia="tr-TR"/>
        </w:rPr>
        <w:t>(SIFIR ATIK KOORDİNATÖRLÜĞÜ)</w:t>
      </w:r>
    </w:p>
    <w:p w14:paraId="61D6A485" w14:textId="77777777" w:rsidR="00EF20BE" w:rsidRDefault="00EF20BE" w:rsidP="005D5E43">
      <w:pPr>
        <w:spacing w:before="119" w:after="119" w:line="360" w:lineRule="auto"/>
        <w:jc w:val="both"/>
        <w:outlineLvl w:val="0"/>
      </w:pPr>
      <w:r>
        <w:rPr>
          <w:rFonts w:ascii="Times New Roman" w:eastAsia="Times New Roman" w:hAnsi="Times New Roman" w:cs="Times New Roman"/>
          <w:b/>
          <w:bCs/>
          <w:kern w:val="2"/>
          <w:sz w:val="24"/>
          <w:szCs w:val="24"/>
          <w:lang w:eastAsia="tr-TR"/>
        </w:rPr>
        <w:t>A. LİDERLİK, YÖNETİM ve KALİTE</w:t>
      </w:r>
    </w:p>
    <w:p w14:paraId="02726DEB" w14:textId="77777777" w:rsidR="00EF20BE" w:rsidRDefault="00EF20BE" w:rsidP="005D5E43">
      <w:pPr>
        <w:spacing w:before="119" w:after="119" w:line="360" w:lineRule="auto"/>
        <w:jc w:val="both"/>
      </w:pPr>
      <w:r>
        <w:rPr>
          <w:rFonts w:ascii="Times New Roman" w:eastAsia="Times New Roman" w:hAnsi="Times New Roman" w:cs="Times New Roman"/>
          <w:b/>
          <w:bCs/>
          <w:sz w:val="24"/>
          <w:szCs w:val="24"/>
          <w:lang w:eastAsia="tr-TR"/>
        </w:rPr>
        <w:t>A.1. Liderlik ve Kalite</w:t>
      </w:r>
    </w:p>
    <w:p w14:paraId="7AEF7D8D" w14:textId="77777777" w:rsidR="00EF20BE" w:rsidRPr="004454F9" w:rsidRDefault="00EF20BE" w:rsidP="005D5E43">
      <w:pPr>
        <w:spacing w:after="0" w:line="360" w:lineRule="auto"/>
        <w:jc w:val="both"/>
        <w:rPr>
          <w:rFonts w:ascii="Times New Roman" w:hAnsi="Times New Roman" w:cs="Times New Roman"/>
          <w:sz w:val="24"/>
          <w:szCs w:val="24"/>
        </w:rPr>
      </w:pPr>
      <w:r w:rsidRPr="004454F9">
        <w:rPr>
          <w:rFonts w:ascii="Times New Roman" w:eastAsia="Times New Roman" w:hAnsi="Times New Roman" w:cs="Times New Roman"/>
          <w:i/>
          <w:iCs/>
          <w:sz w:val="24"/>
          <w:szCs w:val="24"/>
          <w:lang w:eastAsia="tr-TR"/>
        </w:rPr>
        <w:t>A.1.1. Yönetim modeli ve idari yapı</w:t>
      </w:r>
    </w:p>
    <w:p w14:paraId="50B0785E" w14:textId="68FE4CF4" w:rsidR="00EF20BE" w:rsidRPr="004454F9" w:rsidRDefault="00EF20BE" w:rsidP="005D5E43">
      <w:pPr>
        <w:pStyle w:val="AralkYok"/>
        <w:spacing w:line="360" w:lineRule="auto"/>
        <w:jc w:val="both"/>
        <w:rPr>
          <w:rFonts w:ascii="Times New Roman" w:eastAsia="Times New Roman" w:hAnsi="Times New Roman" w:cs="Times New Roman"/>
          <w:b/>
          <w:bCs/>
          <w:noProof/>
          <w:kern w:val="2"/>
          <w:sz w:val="24"/>
          <w:szCs w:val="24"/>
          <w:lang w:eastAsia="tr-TR"/>
        </w:rPr>
      </w:pPr>
      <w:r w:rsidRPr="004454F9">
        <w:rPr>
          <w:rFonts w:ascii="Times New Roman" w:hAnsi="Times New Roman" w:cs="Times New Roman"/>
          <w:sz w:val="24"/>
          <w:szCs w:val="24"/>
        </w:rPr>
        <w:t xml:space="preserve">Yönetişim modeli ve organizasyon şeması, görev tanımları, iş akış süreçleri Atık Koordinatörlüğü yönetimi Rektör Yrd. Prof. Dr. </w:t>
      </w:r>
      <w:r w:rsidR="00063712">
        <w:rPr>
          <w:rFonts w:ascii="Times New Roman" w:hAnsi="Times New Roman" w:cs="Times New Roman"/>
          <w:sz w:val="24"/>
          <w:szCs w:val="24"/>
        </w:rPr>
        <w:t>Nazile URAL</w:t>
      </w:r>
      <w:r w:rsidRPr="004454F9">
        <w:rPr>
          <w:rFonts w:ascii="Times New Roman" w:hAnsi="Times New Roman" w:cs="Times New Roman"/>
          <w:sz w:val="24"/>
          <w:szCs w:val="24"/>
        </w:rPr>
        <w:t xml:space="preserve"> </w:t>
      </w:r>
      <w:r w:rsidR="0062501C">
        <w:rPr>
          <w:rFonts w:ascii="Times New Roman" w:hAnsi="Times New Roman" w:cs="Times New Roman"/>
          <w:sz w:val="24"/>
          <w:szCs w:val="24"/>
        </w:rPr>
        <w:t xml:space="preserve">başkanlığında 1 koordinatör ve </w:t>
      </w:r>
      <w:r w:rsidR="00C207B1">
        <w:rPr>
          <w:rFonts w:ascii="Times New Roman" w:hAnsi="Times New Roman" w:cs="Times New Roman"/>
          <w:sz w:val="24"/>
          <w:szCs w:val="24"/>
        </w:rPr>
        <w:t>1</w:t>
      </w:r>
      <w:r w:rsidRPr="004454F9">
        <w:rPr>
          <w:rFonts w:ascii="Times New Roman" w:hAnsi="Times New Roman" w:cs="Times New Roman"/>
          <w:sz w:val="24"/>
          <w:szCs w:val="24"/>
        </w:rPr>
        <w:t xml:space="preserve"> koordinatör yardımcısından oluşmaktadır. Koordina</w:t>
      </w:r>
      <w:r w:rsidR="005D5E43">
        <w:rPr>
          <w:rFonts w:ascii="Times New Roman" w:hAnsi="Times New Roman" w:cs="Times New Roman"/>
          <w:sz w:val="24"/>
          <w:szCs w:val="24"/>
        </w:rPr>
        <w:t>törlükte kararlar Koordinasyon K</w:t>
      </w:r>
      <w:r w:rsidRPr="004454F9">
        <w:rPr>
          <w:rFonts w:ascii="Times New Roman" w:hAnsi="Times New Roman" w:cs="Times New Roman"/>
          <w:sz w:val="24"/>
          <w:szCs w:val="24"/>
        </w:rPr>
        <w:t>urulu tarafından alınmakta olup koordinasyon kurulu yılda 2 kez birimle ilgili konuları görüşmek üzere toplanmaktadır. Koordinasyon kurulu yapısı birimin web sayfasında yer almakta olup organizasyon şeması ise aşağıda verilmiştir. Birimlerde ise 3 kişilik birim temsilcileri mevcuttur. Birimlerde gerçekleştirilen faaliyetlerden kaynaklanan atıklar ayrı şekilde toplanmakta ve aylık olarak miktarsal bazda birimimize raporlanmaktadır. Birimde toplanan bu veriler ise Çevre Şehircilik ve İklim Değişikliği Bakan</w:t>
      </w:r>
      <w:r w:rsidR="004C6602" w:rsidRPr="004454F9">
        <w:rPr>
          <w:rFonts w:ascii="Times New Roman" w:hAnsi="Times New Roman" w:cs="Times New Roman"/>
          <w:sz w:val="24"/>
          <w:szCs w:val="24"/>
        </w:rPr>
        <w:t>lığı</w:t>
      </w:r>
      <w:r w:rsidR="00C207B1">
        <w:rPr>
          <w:rFonts w:ascii="Times New Roman" w:hAnsi="Times New Roman" w:cs="Times New Roman"/>
          <w:sz w:val="24"/>
          <w:szCs w:val="24"/>
        </w:rPr>
        <w:t>’</w:t>
      </w:r>
      <w:r w:rsidR="004C6602" w:rsidRPr="004454F9">
        <w:rPr>
          <w:rFonts w:ascii="Times New Roman" w:hAnsi="Times New Roman" w:cs="Times New Roman"/>
          <w:sz w:val="24"/>
          <w:szCs w:val="24"/>
        </w:rPr>
        <w:t xml:space="preserve">nın sistemine </w:t>
      </w:r>
      <w:r w:rsidR="00C207B1">
        <w:rPr>
          <w:rFonts w:ascii="Times New Roman" w:hAnsi="Times New Roman" w:cs="Times New Roman"/>
          <w:sz w:val="24"/>
          <w:szCs w:val="24"/>
        </w:rPr>
        <w:t xml:space="preserve">(EÇBS) </w:t>
      </w:r>
      <w:r w:rsidR="004C6602" w:rsidRPr="004454F9">
        <w:rPr>
          <w:rFonts w:ascii="Times New Roman" w:hAnsi="Times New Roman" w:cs="Times New Roman"/>
          <w:sz w:val="24"/>
          <w:szCs w:val="24"/>
        </w:rPr>
        <w:t>girilmektedir</w:t>
      </w:r>
      <w:r w:rsidR="004C6602" w:rsidRPr="004454F9">
        <w:rPr>
          <w:rFonts w:ascii="Times New Roman" w:eastAsia="Times New Roman" w:hAnsi="Times New Roman" w:cs="Times New Roman"/>
          <w:b/>
          <w:bCs/>
          <w:noProof/>
          <w:kern w:val="2"/>
          <w:sz w:val="24"/>
          <w:szCs w:val="24"/>
          <w:lang w:eastAsia="tr-TR"/>
        </w:rPr>
        <w:t>.</w:t>
      </w:r>
    </w:p>
    <w:p w14:paraId="1D069F84"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noProof/>
          <w:sz w:val="24"/>
          <w:szCs w:val="24"/>
          <w:lang w:eastAsia="tr-TR"/>
        </w:rPr>
        <w:drawing>
          <wp:inline distT="0" distB="0" distL="0" distR="0" wp14:anchorId="603B07FE" wp14:editId="5906A25F">
            <wp:extent cx="5486400" cy="267652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22225DFA"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-Karar verme mekanizmaları, kontrol ve denge unsurları; kurulların çok sesliliği ve bağımsız hareket kabiliyeti, paydaşların temsil edilmesi; öngörülen yönetim modeli ile gerçekleşmenin karşılaştırılması </w:t>
      </w:r>
    </w:p>
    <w:p w14:paraId="1B7BFD30" w14:textId="77777777" w:rsidR="004C6602" w:rsidRPr="004454F9" w:rsidRDefault="004C6602" w:rsidP="005D5E43">
      <w:pPr>
        <w:pStyle w:val="AralkYok"/>
        <w:spacing w:line="360" w:lineRule="auto"/>
        <w:jc w:val="both"/>
        <w:rPr>
          <w:rFonts w:ascii="Times New Roman" w:hAnsi="Times New Roman" w:cs="Times New Roman"/>
          <w:sz w:val="24"/>
          <w:szCs w:val="24"/>
        </w:rPr>
      </w:pPr>
    </w:p>
    <w:p w14:paraId="7EACEB35"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Birimimizde tüm kararlar Sıfır Atık Koordinasyon Kurulu tarafı</w:t>
      </w:r>
      <w:r w:rsidR="005D5E43">
        <w:rPr>
          <w:rFonts w:ascii="Times New Roman" w:hAnsi="Times New Roman" w:cs="Times New Roman"/>
          <w:sz w:val="24"/>
          <w:szCs w:val="24"/>
        </w:rPr>
        <w:t xml:space="preserve">ndan alınmaktadır. Kurul yapısı ve üyeleri birim </w:t>
      </w:r>
      <w:r w:rsidRPr="004454F9">
        <w:rPr>
          <w:rFonts w:ascii="Times New Roman" w:hAnsi="Times New Roman" w:cs="Times New Roman"/>
          <w:sz w:val="24"/>
          <w:szCs w:val="24"/>
        </w:rPr>
        <w:t>web sayfasında mevcuttur (</w:t>
      </w:r>
      <w:hyperlink r:id="rId9" w:history="1">
        <w:r w:rsidRPr="004454F9">
          <w:rPr>
            <w:rStyle w:val="Kpr"/>
            <w:rFonts w:ascii="Times New Roman" w:hAnsi="Times New Roman" w:cs="Times New Roman"/>
            <w:sz w:val="24"/>
            <w:szCs w:val="24"/>
          </w:rPr>
          <w:t>http://bilecik.edu.tr/sifiratik/hakkimizda/sifir-atikkoordinasyon-kurulu-2/</w:t>
        </w:r>
      </w:hyperlink>
      <w:r w:rsidRPr="004454F9">
        <w:rPr>
          <w:rFonts w:ascii="Times New Roman" w:hAnsi="Times New Roman" w:cs="Times New Roman"/>
          <w:sz w:val="24"/>
          <w:szCs w:val="24"/>
        </w:rPr>
        <w:t>).</w:t>
      </w:r>
    </w:p>
    <w:p w14:paraId="4AC8491D" w14:textId="77777777" w:rsidR="004C6602" w:rsidRPr="004454F9" w:rsidRDefault="004C6602"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-Kurumun yönetim ve idari alanlarla ilgili politikasını ve stratejik amaçlarını uyguladığına dair uygulamalar</w:t>
      </w:r>
    </w:p>
    <w:p w14:paraId="00A9B6EE" w14:textId="77777777" w:rsidR="004C6602"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-Yönetim ve organizasyonel yapılanma uygulamalarına ilişkin izleme ve iyileştirmeler</w:t>
      </w:r>
    </w:p>
    <w:p w14:paraId="09DB7054"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4270EBE8" w14:textId="77777777"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Birim kurullarında olabilecek değişikliklere karşılık senelik olarak birimlerden güncel listeler istenmekte ve birim sorumluları listesi güncellenmektedir. </w:t>
      </w:r>
    </w:p>
    <w:p w14:paraId="0116FAC4"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699ED3F8" w14:textId="77777777" w:rsidR="003E57CA" w:rsidRPr="004454F9" w:rsidRDefault="00060724" w:rsidP="005D5E43">
      <w:pPr>
        <w:pStyle w:val="AralkYok"/>
        <w:spacing w:line="360" w:lineRule="auto"/>
        <w:jc w:val="both"/>
        <w:rPr>
          <w:rFonts w:ascii="Times New Roman" w:hAnsi="Times New Roman" w:cs="Times New Roman"/>
          <w:sz w:val="24"/>
          <w:szCs w:val="24"/>
        </w:rPr>
      </w:pPr>
      <w:hyperlink r:id="rId10" w:history="1">
        <w:r w:rsidR="005D5E43" w:rsidRPr="00685AFC">
          <w:rPr>
            <w:rStyle w:val="Kpr"/>
            <w:rFonts w:ascii="Times New Roman" w:hAnsi="Times New Roman" w:cs="Times New Roman"/>
            <w:sz w:val="24"/>
            <w:szCs w:val="24"/>
          </w:rPr>
          <w:t>http://bilecik.edu.tr/sifiratik/hakkimizda/birim-temsilcileri/</w:t>
        </w:r>
      </w:hyperlink>
    </w:p>
    <w:p w14:paraId="0D36B5BA" w14:textId="77777777" w:rsidR="00EF20BE"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uygulamaları</w:t>
      </w:r>
    </w:p>
    <w:p w14:paraId="06E65D57"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4E9791FF" w14:textId="77777777"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7C8B0BD"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593118FA" w14:textId="77777777" w:rsidR="003E57CA" w:rsidRPr="004454F9" w:rsidRDefault="003E57CA" w:rsidP="005D5E43">
      <w:pPr>
        <w:pStyle w:val="AralkYok"/>
        <w:spacing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 xml:space="preserve">Kanıt Belgeler: </w:t>
      </w:r>
    </w:p>
    <w:p w14:paraId="4B981240" w14:textId="77777777" w:rsidR="003E57CA" w:rsidRPr="004454F9" w:rsidRDefault="003E57CA" w:rsidP="005D5E43">
      <w:pPr>
        <w:pStyle w:val="AralkYok"/>
        <w:spacing w:line="360" w:lineRule="auto"/>
        <w:jc w:val="both"/>
        <w:rPr>
          <w:rFonts w:ascii="Times New Roman" w:hAnsi="Times New Roman" w:cs="Times New Roman"/>
          <w:sz w:val="24"/>
          <w:szCs w:val="24"/>
        </w:rPr>
      </w:pPr>
    </w:p>
    <w:p w14:paraId="2400FC84" w14:textId="77777777" w:rsidR="003E57CA" w:rsidRPr="004454F9" w:rsidRDefault="003E57CA"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54E41092" w14:textId="77777777" w:rsidR="003E57CA" w:rsidRPr="004454F9" w:rsidRDefault="003E57CA" w:rsidP="005D5E43">
      <w:pPr>
        <w:spacing w:after="0" w:line="360" w:lineRule="auto"/>
        <w:jc w:val="both"/>
        <w:rPr>
          <w:rFonts w:ascii="Times New Roman" w:eastAsia="Times New Roman" w:hAnsi="Times New Roman" w:cs="Times New Roman"/>
          <w:i/>
          <w:iCs/>
          <w:sz w:val="24"/>
          <w:szCs w:val="24"/>
          <w:lang w:eastAsia="tr-TR"/>
        </w:rPr>
      </w:pPr>
      <w:r w:rsidRPr="004454F9">
        <w:rPr>
          <w:rFonts w:ascii="Times New Roman" w:eastAsia="Times New Roman" w:hAnsi="Times New Roman" w:cs="Times New Roman"/>
          <w:i/>
          <w:iCs/>
          <w:sz w:val="24"/>
          <w:szCs w:val="24"/>
          <w:lang w:eastAsia="tr-TR"/>
        </w:rPr>
        <w:t>A.1.4. İç kalite güvencesi mekanizmaları</w:t>
      </w:r>
    </w:p>
    <w:p w14:paraId="4C5C88DB" w14:textId="77777777" w:rsidR="003E57CA" w:rsidRPr="004454F9" w:rsidRDefault="003E57CA"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-Görev tanımı:</w:t>
      </w:r>
    </w:p>
    <w:p w14:paraId="14FB0EE8" w14:textId="723D1B3C" w:rsidR="003E57CA" w:rsidRPr="004454F9" w:rsidRDefault="003E57CA"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Sıfır Atık Koordinatörlüğü </w:t>
      </w:r>
      <w:r w:rsidR="00445583">
        <w:rPr>
          <w:rFonts w:ascii="Times New Roman" w:hAnsi="Times New Roman" w:cs="Times New Roman"/>
          <w:sz w:val="24"/>
          <w:szCs w:val="24"/>
        </w:rPr>
        <w:t>M</w:t>
      </w:r>
      <w:r w:rsidRPr="004454F9">
        <w:rPr>
          <w:rFonts w:ascii="Times New Roman" w:hAnsi="Times New Roman" w:cs="Times New Roman"/>
          <w:sz w:val="24"/>
          <w:szCs w:val="24"/>
        </w:rPr>
        <w:t>isyonu</w:t>
      </w:r>
      <w:r w:rsidR="00445583">
        <w:rPr>
          <w:rFonts w:ascii="Times New Roman" w:hAnsi="Times New Roman" w:cs="Times New Roman"/>
          <w:sz w:val="24"/>
          <w:szCs w:val="24"/>
        </w:rPr>
        <w:t>;</w:t>
      </w:r>
      <w:r w:rsidRPr="004454F9">
        <w:rPr>
          <w:rFonts w:ascii="Times New Roman" w:hAnsi="Times New Roman" w:cs="Times New Roman"/>
          <w:sz w:val="24"/>
          <w:szCs w:val="24"/>
        </w:rPr>
        <w:t xml:space="preserve"> Üniversitemiz tüm yerleşkelerinde sürdürülebilir bir yaşam alanı oluşturmak için faaliyetlerimizden kaynaklanan atıkları kontrol altına almak ve bu doğrultuda yapılan çalışmaları desteklemektir.</w:t>
      </w:r>
    </w:p>
    <w:p w14:paraId="7E77897C"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-İş akış şeması:</w:t>
      </w:r>
    </w:p>
    <w:p w14:paraId="4AE24485"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656B8080"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-Geri bildirim yöntemleri:</w:t>
      </w:r>
    </w:p>
    <w:p w14:paraId="682D94B3"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Web sayfamız üzerinde bulunan iletişim sekmesi üzerindeki bilgilerle geri dönüşler alınmaktadır. </w:t>
      </w:r>
      <w:hyperlink r:id="rId11" w:history="1">
        <w:r w:rsidRPr="004454F9">
          <w:rPr>
            <w:rStyle w:val="Kpr"/>
            <w:rFonts w:ascii="Times New Roman" w:hAnsi="Times New Roman" w:cs="Times New Roman"/>
            <w:sz w:val="24"/>
            <w:szCs w:val="24"/>
          </w:rPr>
          <w:t>http://bilecik.edu.tr/sifiratik/iletisim/</w:t>
        </w:r>
      </w:hyperlink>
    </w:p>
    <w:p w14:paraId="37AE8DF0"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Kanıt Belgeler: </w:t>
      </w:r>
    </w:p>
    <w:p w14:paraId="3E881424" w14:textId="77777777" w:rsidR="002C34D9" w:rsidRPr="004454F9" w:rsidRDefault="002C34D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w:t>
      </w:r>
    </w:p>
    <w:p w14:paraId="05798EC2"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A.1.5. Kamuoyunu bilgilendirme ve hesap verebilirlik:</w:t>
      </w:r>
    </w:p>
    <w:p w14:paraId="23666E9D"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-Kamuoyunu bilgilendirme ve hesap verebilirlik ile ilişkili olarak benimsenen ilke, kural ve yöntemler</w:t>
      </w:r>
    </w:p>
    <w:p w14:paraId="2BAE311D"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Yapılan tüm faaliyetler birimimiz web sayfası üzerinden duyurulmaktadır. İletişim kısmından geri dönüşler alınmaktadır.</w:t>
      </w:r>
    </w:p>
    <w:p w14:paraId="549EE23A"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-Kamuoyunu bilgilendirme ve hesap verebilirliğe ilişkin uygulama örnekleri</w:t>
      </w:r>
    </w:p>
    <w:p w14:paraId="6E59A9DA"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Henüz bulunmamaktadır.</w:t>
      </w:r>
    </w:p>
    <w:p w14:paraId="00D607C9"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w:t>
      </w:r>
    </w:p>
    <w:p w14:paraId="2DF5599A"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Henüz bulunmamaktadır.</w:t>
      </w:r>
    </w:p>
    <w:p w14:paraId="387B2989"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p>
    <w:p w14:paraId="67F541C6"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Kanıt Belgeler:</w:t>
      </w:r>
    </w:p>
    <w:p w14:paraId="46E938B9" w14:textId="77777777" w:rsidR="002C34D9" w:rsidRPr="004454F9" w:rsidRDefault="002C34D9"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 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7C31EB58" w14:textId="77777777" w:rsidR="00295317" w:rsidRPr="004454F9" w:rsidRDefault="00295317" w:rsidP="005D5E43">
      <w:pPr>
        <w:tabs>
          <w:tab w:val="left" w:pos="5265"/>
        </w:tabs>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A.3. Yönetim Sistemleri</w:t>
      </w:r>
    </w:p>
    <w:p w14:paraId="221E7C84" w14:textId="77777777" w:rsidR="002C34D9" w:rsidRPr="004454F9" w:rsidRDefault="00295317" w:rsidP="005D5E43">
      <w:pPr>
        <w:tabs>
          <w:tab w:val="left" w:pos="5265"/>
        </w:tabs>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 A.3.2. İnsan kaynakları yönetimi</w:t>
      </w:r>
    </w:p>
    <w:p w14:paraId="069B9D03" w14:textId="77777777" w:rsidR="002C34D9"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-İnsan kaynakları politikası ve hedefleri ve bunlara ilişkin uygulamalar (Yetkinlik, işe alınma, hizmet içi eğitim, teşvik ve ödüllendirme vb.)</w:t>
      </w:r>
    </w:p>
    <w:p w14:paraId="1AE33364"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93738C1"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A.3.4. Süreç yönetimi</w:t>
      </w:r>
    </w:p>
    <w:p w14:paraId="76890B24" w14:textId="2D4AB553"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yönetimi modeli ve uygulamaları</w:t>
      </w:r>
      <w:r w:rsidR="00445583">
        <w:rPr>
          <w:rFonts w:ascii="Times New Roman" w:hAnsi="Times New Roman" w:cs="Times New Roman"/>
          <w:sz w:val="24"/>
          <w:szCs w:val="24"/>
        </w:rPr>
        <w:t xml:space="preserve"> </w:t>
      </w:r>
      <w:r w:rsidRPr="004454F9">
        <w:rPr>
          <w:rFonts w:ascii="Times New Roman" w:hAnsi="Times New Roman" w:cs="Times New Roman"/>
          <w:sz w:val="24"/>
          <w:szCs w:val="24"/>
        </w:rPr>
        <w:t>(tüm etkinliklere ait süreçler ve alt süreçler), ilgili sistemler, yönetim mekanizmaları (Uzaktan eğitim dahil)</w:t>
      </w:r>
    </w:p>
    <w:p w14:paraId="027D6BC7"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-Süreçlerdeki sorumlular, iş akışı, yönetim mekanizması,</w:t>
      </w:r>
    </w:p>
    <w:p w14:paraId="209C62F9"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A8DAE59"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yönetiminde paydaş katılımına ilişkin faaliyetler</w:t>
      </w:r>
    </w:p>
    <w:p w14:paraId="1866462E"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69F0EE1"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-Süreç yönetim mekanizmalarının izlenmesi ve iyileştirilmesine ilişkin uygulamalar</w:t>
      </w:r>
    </w:p>
    <w:p w14:paraId="3F0AA21C"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5F9D3E2"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-Standart uygulamalar ve mevzuatın yanı sıra; kurumun ihtiyaçları doğrultusunda geliştirdiği özgün yaklaşım ve uygulamalar</w:t>
      </w:r>
    </w:p>
    <w:p w14:paraId="2C42320F"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028742B1" w14:textId="77777777"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1A164098" w14:textId="77777777"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62B8B4DA" w14:textId="77777777" w:rsidR="00295317" w:rsidRPr="004454F9" w:rsidRDefault="00295317"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A.4. Paydaş Katılımı</w:t>
      </w:r>
    </w:p>
    <w:p w14:paraId="62FEF16D"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 xml:space="preserve"> A.4.1. İç ve dış paydaş katılımı</w:t>
      </w:r>
    </w:p>
    <w:p w14:paraId="6980C174"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-İç ve dış paydaş listesi</w:t>
      </w:r>
    </w:p>
    <w:p w14:paraId="0B8A7DB3" w14:textId="77777777" w:rsidR="00295317" w:rsidRPr="004454F9" w:rsidRDefault="00295317"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B04E77C" w14:textId="77777777" w:rsidR="00295317"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-Paydaş önceliklendirilmesi</w:t>
      </w:r>
    </w:p>
    <w:p w14:paraId="6631675F"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05793DC"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-Karar alma süreçlerinde paydaş katılımının sağlandığını gösteren belgeler</w:t>
      </w:r>
    </w:p>
    <w:p w14:paraId="0AD02B6D"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6F1EB987"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-Paydaş katılım mekanizmalarının işleyişine ilişkin izleme ve iyileştirme kanıtları</w:t>
      </w:r>
    </w:p>
    <w:p w14:paraId="08C07472"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A3FEB64" w14:textId="77777777" w:rsidR="000E27DE" w:rsidRPr="004454F9" w:rsidRDefault="000E27DE"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61363B16"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w:t>
      </w:r>
    </w:p>
    <w:p w14:paraId="78859A13"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olarak konulacaktır. Tüm kanıtlar elektronik veya basılı olarak saha ziyareti sırasında veya</w:t>
      </w:r>
    </w:p>
    <w:p w14:paraId="3874B800"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rektörlük ihtiyaç duyduğunda paylaşılmak üzere muhafaza edilecektir.</w:t>
      </w:r>
    </w:p>
    <w:p w14:paraId="70C39D75"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A.4.2. Öğrenci geri bildirimleri</w:t>
      </w:r>
    </w:p>
    <w:p w14:paraId="1B7C79F5" w14:textId="77777777" w:rsidR="00295317"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-Öğrencilerin dilek/şikâyet/önerilerini ilettikleri kanallar</w:t>
      </w:r>
    </w:p>
    <w:p w14:paraId="115F6793" w14:textId="77777777" w:rsidR="000E27DE" w:rsidRPr="004454F9" w:rsidRDefault="000E27DE"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4153564"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 geri bildirimleri kapsamında gerçekleştirilen iyileştirmeler</w:t>
      </w:r>
    </w:p>
    <w:p w14:paraId="0CADFFA5"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0A3506E8"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-Öğrencilerin karar alma mekanizmalarına katılımına ilişkin örnekler</w:t>
      </w:r>
    </w:p>
    <w:p w14:paraId="2F569AF8"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056EB31" w14:textId="55F045CB" w:rsidR="003E4411"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-Öğrenci geri bildirim mekanizmasının izlenmesi ve iyileştirilmesine yönelik kanıtlar</w:t>
      </w:r>
      <w:r w:rsidR="00063712">
        <w:rPr>
          <w:rFonts w:ascii="Times New Roman" w:hAnsi="Times New Roman" w:cs="Times New Roman"/>
          <w:sz w:val="24"/>
          <w:szCs w:val="24"/>
        </w:rPr>
        <w:t xml:space="preserve"> B</w:t>
      </w:r>
      <w:r w:rsidRPr="004454F9">
        <w:rPr>
          <w:rFonts w:ascii="Times New Roman" w:hAnsi="Times New Roman" w:cs="Times New Roman"/>
          <w:sz w:val="24"/>
          <w:szCs w:val="24"/>
        </w:rPr>
        <w:t>ulunmamaktadır.</w:t>
      </w:r>
    </w:p>
    <w:p w14:paraId="31898AF2" w14:textId="77777777" w:rsidR="003E4411" w:rsidRPr="004454F9" w:rsidRDefault="003E4411" w:rsidP="005D5E43">
      <w:pPr>
        <w:pStyle w:val="AralkYok"/>
        <w:spacing w:line="360" w:lineRule="auto"/>
        <w:jc w:val="both"/>
        <w:rPr>
          <w:rFonts w:ascii="Times New Roman" w:hAnsi="Times New Roman" w:cs="Times New Roman"/>
          <w:sz w:val="24"/>
          <w:szCs w:val="24"/>
        </w:rPr>
      </w:pPr>
    </w:p>
    <w:p w14:paraId="04A43F15" w14:textId="77777777" w:rsidR="003E4411" w:rsidRPr="004454F9" w:rsidRDefault="003E4411" w:rsidP="005D5E43">
      <w:pPr>
        <w:pStyle w:val="AralkYok"/>
        <w:spacing w:line="360" w:lineRule="auto"/>
        <w:jc w:val="both"/>
        <w:rPr>
          <w:rFonts w:ascii="Times New Roman" w:hAnsi="Times New Roman" w:cs="Times New Roman"/>
          <w:sz w:val="24"/>
          <w:szCs w:val="24"/>
        </w:rPr>
      </w:pPr>
      <w:r w:rsidRPr="004454F9">
        <w:rPr>
          <w:rFonts w:ascii="Times New Roman" w:hAnsi="Times New Roman" w:cs="Times New Roman"/>
          <w:sz w:val="24"/>
          <w:szCs w:val="24"/>
        </w:rPr>
        <w:t>Tanımlı öğrenci geri bildirim mekanizmalarının tür, yöntem ve çeşitliliğini gösteren kanıtlar (Uzaktan/Karma Eğitim dahil)</w:t>
      </w:r>
    </w:p>
    <w:p w14:paraId="2C14C1F3" w14:textId="77777777" w:rsidR="003E4411" w:rsidRPr="004454F9" w:rsidRDefault="003E4411" w:rsidP="005D5E43">
      <w:pPr>
        <w:pStyle w:val="AralkYok"/>
        <w:spacing w:line="360" w:lineRule="auto"/>
        <w:jc w:val="both"/>
        <w:rPr>
          <w:rFonts w:ascii="Times New Roman" w:hAnsi="Times New Roman" w:cs="Times New Roman"/>
          <w:sz w:val="24"/>
          <w:szCs w:val="24"/>
        </w:rPr>
      </w:pPr>
    </w:p>
    <w:p w14:paraId="33615F65" w14:textId="77777777" w:rsidR="005677F7" w:rsidRPr="004454F9" w:rsidRDefault="003E4411" w:rsidP="005D5E43">
      <w:pPr>
        <w:pStyle w:val="AralkYok"/>
        <w:spacing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3995708C" w14:textId="77777777" w:rsidR="003E4411" w:rsidRPr="004454F9" w:rsidRDefault="003E4411" w:rsidP="005D5E43">
      <w:pPr>
        <w:pStyle w:val="AralkYok"/>
        <w:spacing w:line="360" w:lineRule="auto"/>
        <w:jc w:val="both"/>
        <w:rPr>
          <w:rFonts w:ascii="Times New Roman" w:hAnsi="Times New Roman" w:cs="Times New Roman"/>
          <w:b/>
          <w:sz w:val="24"/>
          <w:szCs w:val="24"/>
        </w:rPr>
      </w:pPr>
    </w:p>
    <w:p w14:paraId="350B6FF2"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12D25C87" w14:textId="77777777" w:rsidR="003E4411" w:rsidRPr="004454F9" w:rsidRDefault="003E4411" w:rsidP="005D5E43">
      <w:pPr>
        <w:spacing w:after="0" w:line="360" w:lineRule="auto"/>
        <w:jc w:val="both"/>
        <w:rPr>
          <w:rFonts w:ascii="Times New Roman" w:hAnsi="Times New Roman" w:cs="Times New Roman"/>
          <w:sz w:val="24"/>
          <w:szCs w:val="24"/>
        </w:rPr>
      </w:pPr>
    </w:p>
    <w:p w14:paraId="2B3450B4" w14:textId="1EA0E8BA" w:rsidR="003E4411" w:rsidRDefault="003E4411" w:rsidP="005D5E43">
      <w:pPr>
        <w:spacing w:after="0" w:line="360" w:lineRule="auto"/>
        <w:jc w:val="both"/>
        <w:rPr>
          <w:rFonts w:ascii="Times New Roman" w:hAnsi="Times New Roman" w:cs="Times New Roman"/>
          <w:sz w:val="24"/>
          <w:szCs w:val="24"/>
        </w:rPr>
      </w:pPr>
    </w:p>
    <w:p w14:paraId="1E0CF4C0" w14:textId="77777777" w:rsidR="00063712" w:rsidRPr="004454F9" w:rsidRDefault="00063712" w:rsidP="005D5E43">
      <w:pPr>
        <w:spacing w:after="0" w:line="360" w:lineRule="auto"/>
        <w:jc w:val="both"/>
        <w:rPr>
          <w:rFonts w:ascii="Times New Roman" w:hAnsi="Times New Roman" w:cs="Times New Roman"/>
          <w:sz w:val="24"/>
          <w:szCs w:val="24"/>
        </w:rPr>
      </w:pPr>
    </w:p>
    <w:p w14:paraId="1108E2EF" w14:textId="77777777" w:rsidR="003E4411" w:rsidRPr="004454F9" w:rsidRDefault="003E4411"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lastRenderedPageBreak/>
        <w:t>C. ARAŞTIMA GELİŞTİRME</w:t>
      </w:r>
    </w:p>
    <w:p w14:paraId="1CF6A0A0" w14:textId="77777777" w:rsidR="003E4411" w:rsidRPr="004454F9" w:rsidRDefault="003E4411"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C.3. Araştırma Performansı</w:t>
      </w:r>
    </w:p>
    <w:p w14:paraId="3C7CDDA3"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C.3.1. Araştırma performansının izlenmesi ve değerlendirilmesi</w:t>
      </w:r>
    </w:p>
    <w:p w14:paraId="1D4F82F2"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 performansını izlemek üzere geçerli olan tanımlı süreçler</w:t>
      </w:r>
    </w:p>
    <w:p w14:paraId="0E5F3165"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74F69AFF"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-Araştırma-geliştirme hedeflerine ulaşılıp ulaşılmadığını izlemek üzere oluşturulan mekanizmalar</w:t>
      </w:r>
    </w:p>
    <w:p w14:paraId="33A52864" w14:textId="77777777" w:rsidR="003E4411" w:rsidRPr="004454F9" w:rsidRDefault="003E4411"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r w:rsidR="00DB2430" w:rsidRPr="004454F9">
        <w:rPr>
          <w:rFonts w:ascii="Times New Roman" w:hAnsi="Times New Roman" w:cs="Times New Roman"/>
          <w:sz w:val="24"/>
          <w:szCs w:val="24"/>
        </w:rPr>
        <w:t>.</w:t>
      </w:r>
    </w:p>
    <w:p w14:paraId="620B52A0"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-Araştırma-geliştirme süreçlerine ilişkin yıllık öz değerlendirme raporları ve iyileştirme çalışmaları</w:t>
      </w:r>
    </w:p>
    <w:p w14:paraId="676DBD35"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78008878"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-Araştırma performansı izlenmesi ve değerlendirilmesinde paydaş geri bildirimleri</w:t>
      </w:r>
    </w:p>
    <w:p w14:paraId="47806B37"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49DEE21"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59C536F6"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7DDA6670"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 TOPLUMSAL KATKI</w:t>
      </w:r>
    </w:p>
    <w:p w14:paraId="3E98C62E"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D.1. Toplumsal Katkı Süreçlerinin Yönetimi ve Toplumsal Katkı Kaynakları</w:t>
      </w:r>
    </w:p>
    <w:p w14:paraId="05F7B758"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D.1.1. Toplumsal katkı süreçlerinin yönetimi</w:t>
      </w:r>
    </w:p>
    <w:p w14:paraId="0B415C46"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-Toplumsal Katkı Stratejisi Bilgi ve teknoloji transferleri (özel sektöre ve kamu kurumlarına yapılan araştırma ve danışmanlık hizmetleri, projeler, uzmanlık paylaşımları</w:t>
      </w:r>
    </w:p>
    <w:p w14:paraId="657DB0D6"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21F5DF8E"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-Girişimcilik</w:t>
      </w:r>
    </w:p>
    <w:p w14:paraId="708E0DF2"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14B9E212"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-Fikri mülkiyet ve patentler</w:t>
      </w:r>
    </w:p>
    <w:p w14:paraId="3A228868"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Bulunmamaktadır.</w:t>
      </w:r>
    </w:p>
    <w:p w14:paraId="59D7DCA4"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Kanıt Belgeler:</w:t>
      </w:r>
    </w:p>
    <w:p w14:paraId="493857C5"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Yukarıdaki faaliyetlere ait toplantı tutanağı, rapor, anket, web sayfası linki vb. kanıtlar ek olarak konulacaktır. Tüm kanıtlar elektronik veya basılı olarak saha ziyareti sırasında veya rektörlük ihtiyaç duyduğunda paylaşılmak üzere muhafaza edilecektir.</w:t>
      </w:r>
    </w:p>
    <w:p w14:paraId="118BF264" w14:textId="77777777" w:rsidR="00DB2430" w:rsidRPr="004454F9" w:rsidRDefault="00DB2430"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D.2. Toplumsal Katkı Performansı</w:t>
      </w:r>
    </w:p>
    <w:p w14:paraId="40DEA74B"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D.2.1.Toplumsal katkı performansının izlenmesi ve değerlendirilmesi</w:t>
      </w:r>
    </w:p>
    <w:p w14:paraId="38C4AE3B"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-Toplumsal katkı faaliyeti alan katılımcıların memnuniyet oranı (% olarak)</w:t>
      </w:r>
    </w:p>
    <w:p w14:paraId="6C5CD9EF"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lastRenderedPageBreak/>
        <w:t>Bulunmamaktadır.</w:t>
      </w:r>
    </w:p>
    <w:p w14:paraId="4121911F" w14:textId="77777777" w:rsidR="00DB2430" w:rsidRPr="004454F9" w:rsidRDefault="00DB2430"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-Yaşam boyu öğrenim eğitim kapsamında çalışanlara ve öğrencilere yönelik faaliyet (tez, proje, etkinlik, eğitim, sertifika programı vb.) sayısı</w:t>
      </w:r>
    </w:p>
    <w:p w14:paraId="3FC9304C" w14:textId="54E3F76B" w:rsid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-Yaşam boyu öğrenim kapsamında topluma yönelik faaliyet (kurs, sertifika programı, seminer, tez, proje, etkinlik vb.) sayısı</w:t>
      </w:r>
    </w:p>
    <w:p w14:paraId="244EABE0" w14:textId="3A2A107F" w:rsidR="004454F9" w:rsidRPr="004454F9" w:rsidRDefault="00060724" w:rsidP="005D5E43">
      <w:pPr>
        <w:spacing w:after="0" w:line="360" w:lineRule="auto"/>
        <w:jc w:val="both"/>
        <w:rPr>
          <w:rFonts w:ascii="Times New Roman" w:hAnsi="Times New Roman" w:cs="Times New Roman"/>
          <w:sz w:val="24"/>
          <w:szCs w:val="24"/>
        </w:rPr>
      </w:pPr>
      <w:r w:rsidRPr="00060724">
        <w:rPr>
          <w:rFonts w:ascii="Times New Roman" w:hAnsi="Times New Roman" w:cs="Times New Roman"/>
          <w:sz w:val="24"/>
          <w:szCs w:val="24"/>
        </w:rPr>
        <w:t>Bilecik Valiliği Çevre, Şehircilik ve İklim Değişikliği İl Müdürlüğü tarafından 29 Mayıs 2025’te Pelitözü Gölpark’ta düzenlenen “Dünya Çevre Günü” etkinliklerine katılım sağlamıştır.</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t>
      </w:r>
      <w:hyperlink r:id="rId12" w:history="1">
        <w:r w:rsidRPr="000D4FEB">
          <w:rPr>
            <w:rStyle w:val="Kpr"/>
            <w:rFonts w:ascii="Times New Roman" w:hAnsi="Times New Roman" w:cs="Times New Roman"/>
            <w:sz w:val="24"/>
            <w:szCs w:val="24"/>
          </w:rPr>
          <w:t>https://www.bil</w:t>
        </w:r>
        <w:r w:rsidRPr="000D4FEB">
          <w:rPr>
            <w:rStyle w:val="Kpr"/>
            <w:rFonts w:ascii="Times New Roman" w:hAnsi="Times New Roman" w:cs="Times New Roman"/>
            <w:sz w:val="24"/>
            <w:szCs w:val="24"/>
          </w:rPr>
          <w:t>e</w:t>
        </w:r>
        <w:r w:rsidRPr="000D4FEB">
          <w:rPr>
            <w:rStyle w:val="Kpr"/>
            <w:rFonts w:ascii="Times New Roman" w:hAnsi="Times New Roman" w:cs="Times New Roman"/>
            <w:sz w:val="24"/>
            <w:szCs w:val="24"/>
          </w:rPr>
          <w:t>cik.edu.tr/main/Icerik/%C3%9Cniversitemizden_D%C3%BCnya_%C3%87evre_G%C3%BCn%C3%BC_Etkinliklerine_Anlaml%C4%B1_Katk%C4%B1_bf74e</w:t>
        </w:r>
      </w:hyperlink>
      <w:r>
        <w:rPr>
          <w:rFonts w:ascii="Times New Roman" w:hAnsi="Times New Roman" w:cs="Times New Roman"/>
          <w:sz w:val="24"/>
          <w:szCs w:val="24"/>
        </w:rPr>
        <w:t xml:space="preserve">). </w:t>
      </w:r>
    </w:p>
    <w:p w14:paraId="79248929" w14:textId="77777777" w:rsidR="004454F9" w:rsidRPr="004454F9" w:rsidRDefault="004454F9"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E. SONUÇ VE DEĞERLENDİRME</w:t>
      </w:r>
    </w:p>
    <w:p w14:paraId="09AEF377" w14:textId="756045DA" w:rsidR="004454F9" w:rsidRPr="005A79BE"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 xml:space="preserve">Çevre Şehircilik ve İklim Değişikliği Bakanlığı’ndan </w:t>
      </w:r>
      <w:r w:rsidR="00445583">
        <w:rPr>
          <w:rFonts w:ascii="Times New Roman" w:hAnsi="Times New Roman" w:cs="Times New Roman"/>
          <w:sz w:val="24"/>
          <w:szCs w:val="24"/>
        </w:rPr>
        <w:t xml:space="preserve">tüm kampüslerimiz ve misafirhanemiz için </w:t>
      </w:r>
      <w:r w:rsidRPr="004454F9">
        <w:rPr>
          <w:rFonts w:ascii="Times New Roman" w:hAnsi="Times New Roman" w:cs="Times New Roman"/>
          <w:sz w:val="24"/>
          <w:szCs w:val="24"/>
        </w:rPr>
        <w:t>Sıfır Atık Belgesi alınmıştır. Bunun yanında sıfır atık koordinatörlüğünün yaptığı çalışmalar sonucunda üniversitemiz U</w:t>
      </w:r>
      <w:r w:rsidR="00445583">
        <w:rPr>
          <w:rFonts w:ascii="Times New Roman" w:hAnsi="Times New Roman" w:cs="Times New Roman"/>
          <w:sz w:val="24"/>
          <w:szCs w:val="24"/>
        </w:rPr>
        <w:t>İ</w:t>
      </w:r>
      <w:r w:rsidRPr="004454F9">
        <w:rPr>
          <w:rFonts w:ascii="Times New Roman" w:hAnsi="Times New Roman" w:cs="Times New Roman"/>
          <w:sz w:val="24"/>
          <w:szCs w:val="24"/>
        </w:rPr>
        <w:t xml:space="preserve"> Greenmetric olarak adlandırılan Ulus</w:t>
      </w:r>
      <w:r w:rsidR="005A79BE">
        <w:rPr>
          <w:rFonts w:ascii="Times New Roman" w:hAnsi="Times New Roman" w:cs="Times New Roman"/>
          <w:sz w:val="24"/>
          <w:szCs w:val="24"/>
        </w:rPr>
        <w:t xml:space="preserve">lararası </w:t>
      </w:r>
      <w:r w:rsidR="005A79BE" w:rsidRPr="005A79BE">
        <w:rPr>
          <w:rFonts w:ascii="Times New Roman" w:hAnsi="Times New Roman" w:cs="Times New Roman"/>
          <w:sz w:val="24"/>
          <w:szCs w:val="24"/>
        </w:rPr>
        <w:t xml:space="preserve">Yeşil </w:t>
      </w:r>
      <w:r w:rsidR="005A79BE" w:rsidRPr="005F2A4A">
        <w:rPr>
          <w:rFonts w:ascii="Times New Roman" w:hAnsi="Times New Roman" w:cs="Times New Roman"/>
          <w:sz w:val="24"/>
          <w:szCs w:val="24"/>
        </w:rPr>
        <w:t>Kampüs Ağı’n</w:t>
      </w:r>
      <w:r w:rsidR="00445583" w:rsidRPr="005F2A4A">
        <w:rPr>
          <w:rFonts w:ascii="Times New Roman" w:hAnsi="Times New Roman" w:cs="Times New Roman"/>
          <w:sz w:val="24"/>
          <w:szCs w:val="24"/>
        </w:rPr>
        <w:t>daki yerini koruyarak dünya sıralamasında</w:t>
      </w:r>
      <w:r w:rsidR="005A79BE" w:rsidRPr="005F2A4A">
        <w:rPr>
          <w:rFonts w:ascii="Times New Roman" w:hAnsi="Times New Roman" w:cs="Times New Roman"/>
          <w:sz w:val="24"/>
          <w:szCs w:val="24"/>
        </w:rPr>
        <w:t xml:space="preserve"> </w:t>
      </w:r>
      <w:r w:rsidR="00063712" w:rsidRPr="005F2A4A">
        <w:rPr>
          <w:rFonts w:ascii="Times New Roman" w:hAnsi="Times New Roman" w:cs="Times New Roman"/>
          <w:sz w:val="24"/>
          <w:szCs w:val="24"/>
        </w:rPr>
        <w:t>280</w:t>
      </w:r>
      <w:r w:rsidRPr="005F2A4A">
        <w:rPr>
          <w:rFonts w:ascii="Times New Roman" w:hAnsi="Times New Roman" w:cs="Times New Roman"/>
          <w:sz w:val="24"/>
          <w:szCs w:val="24"/>
        </w:rPr>
        <w:t>.</w:t>
      </w:r>
      <w:r w:rsidR="005A79BE" w:rsidRPr="005F2A4A">
        <w:rPr>
          <w:rFonts w:ascii="Times New Roman" w:hAnsi="Times New Roman" w:cs="Times New Roman"/>
          <w:sz w:val="24"/>
          <w:szCs w:val="24"/>
        </w:rPr>
        <w:t xml:space="preserve"> Sırada</w:t>
      </w:r>
      <w:r w:rsidR="00445583" w:rsidRPr="005F2A4A">
        <w:rPr>
          <w:rFonts w:ascii="Times New Roman" w:hAnsi="Times New Roman" w:cs="Times New Roman"/>
          <w:sz w:val="24"/>
          <w:szCs w:val="24"/>
        </w:rPr>
        <w:t xml:space="preserve"> yer almıştır.</w:t>
      </w:r>
      <w:r w:rsidR="005A79BE" w:rsidRPr="005F2A4A">
        <w:rPr>
          <w:rFonts w:ascii="Times New Roman" w:hAnsi="Times New Roman" w:cs="Times New Roman"/>
          <w:sz w:val="24"/>
          <w:szCs w:val="24"/>
        </w:rPr>
        <w:t xml:space="preserve"> </w:t>
      </w:r>
      <w:r w:rsidR="005A79BE" w:rsidRPr="005F2A4A">
        <w:rPr>
          <w:rFonts w:ascii="Times New Roman" w:hAnsi="Times New Roman" w:cs="Times New Roman"/>
          <w:sz w:val="24"/>
          <w:szCs w:val="24"/>
          <w:shd w:val="clear" w:color="auto" w:fill="FFFFFF"/>
        </w:rPr>
        <w:t xml:space="preserve">Türkiye Üniversiteleri arasında sıralamaya giren </w:t>
      </w:r>
      <w:r w:rsidR="005F2A4A" w:rsidRPr="005F2A4A">
        <w:rPr>
          <w:rFonts w:ascii="Times New Roman" w:hAnsi="Times New Roman" w:cs="Times New Roman"/>
          <w:sz w:val="24"/>
          <w:szCs w:val="24"/>
          <w:shd w:val="clear" w:color="auto" w:fill="FFFFFF"/>
        </w:rPr>
        <w:t>120</w:t>
      </w:r>
      <w:r w:rsidR="005A79BE" w:rsidRPr="005F2A4A">
        <w:rPr>
          <w:rFonts w:ascii="Times New Roman" w:hAnsi="Times New Roman" w:cs="Times New Roman"/>
          <w:sz w:val="24"/>
          <w:szCs w:val="24"/>
          <w:shd w:val="clear" w:color="auto" w:fill="FFFFFF"/>
        </w:rPr>
        <w:t xml:space="preserve"> üniversite arasında 2</w:t>
      </w:r>
      <w:r w:rsidR="005F2A4A" w:rsidRPr="005F2A4A">
        <w:rPr>
          <w:rFonts w:ascii="Times New Roman" w:hAnsi="Times New Roman" w:cs="Times New Roman"/>
          <w:sz w:val="24"/>
          <w:szCs w:val="24"/>
          <w:shd w:val="clear" w:color="auto" w:fill="FFFFFF"/>
        </w:rPr>
        <w:t>4</w:t>
      </w:r>
      <w:r w:rsidR="005A79BE" w:rsidRPr="005F2A4A">
        <w:rPr>
          <w:rFonts w:ascii="Times New Roman" w:hAnsi="Times New Roman" w:cs="Times New Roman"/>
          <w:sz w:val="24"/>
          <w:szCs w:val="24"/>
          <w:shd w:val="clear" w:color="auto" w:fill="FFFFFF"/>
        </w:rPr>
        <w:t>. sırada; devlet üniversiteleri arasında ise 18. sırada yer almıştır.</w:t>
      </w:r>
    </w:p>
    <w:p w14:paraId="17BEE297" w14:textId="77777777" w:rsidR="004454F9" w:rsidRPr="004454F9" w:rsidRDefault="004454F9" w:rsidP="005D5E43">
      <w:pPr>
        <w:spacing w:after="0" w:line="360" w:lineRule="auto"/>
        <w:jc w:val="both"/>
        <w:rPr>
          <w:rFonts w:ascii="Times New Roman" w:hAnsi="Times New Roman" w:cs="Times New Roman"/>
          <w:sz w:val="24"/>
          <w:szCs w:val="24"/>
        </w:rPr>
      </w:pPr>
      <w:r w:rsidRPr="004454F9">
        <w:rPr>
          <w:rFonts w:ascii="Times New Roman" w:hAnsi="Times New Roman" w:cs="Times New Roman"/>
          <w:sz w:val="24"/>
          <w:szCs w:val="24"/>
        </w:rPr>
        <w:t>Ayrıntılı bilgiler için aşağıdaki web sayfaları ziyaret edilebilir.</w:t>
      </w:r>
    </w:p>
    <w:p w14:paraId="110783D7" w14:textId="77777777" w:rsidR="004454F9" w:rsidRPr="004454F9" w:rsidRDefault="00060724" w:rsidP="005D5E43">
      <w:pPr>
        <w:spacing w:after="0" w:line="360" w:lineRule="auto"/>
        <w:jc w:val="both"/>
        <w:rPr>
          <w:rFonts w:ascii="Times New Roman" w:hAnsi="Times New Roman" w:cs="Times New Roman"/>
          <w:sz w:val="24"/>
          <w:szCs w:val="24"/>
        </w:rPr>
      </w:pPr>
      <w:hyperlink r:id="rId13" w:history="1">
        <w:r w:rsidR="007C517D" w:rsidRPr="00F61ECF">
          <w:rPr>
            <w:rStyle w:val="Kpr"/>
            <w:rFonts w:ascii="Times New Roman" w:hAnsi="Times New Roman" w:cs="Times New Roman"/>
            <w:sz w:val="24"/>
            <w:szCs w:val="24"/>
          </w:rPr>
          <w:t>http://bilecik.edu.tr/yesilkampus/</w:t>
        </w:r>
      </w:hyperlink>
    </w:p>
    <w:p w14:paraId="68597F6F" w14:textId="77777777" w:rsidR="004454F9" w:rsidRPr="004454F9" w:rsidRDefault="00060724" w:rsidP="005D5E43">
      <w:pPr>
        <w:spacing w:after="0" w:line="360" w:lineRule="auto"/>
        <w:jc w:val="both"/>
        <w:rPr>
          <w:rFonts w:ascii="Times New Roman" w:hAnsi="Times New Roman" w:cs="Times New Roman"/>
          <w:sz w:val="24"/>
          <w:szCs w:val="24"/>
        </w:rPr>
      </w:pPr>
      <w:hyperlink r:id="rId14" w:history="1">
        <w:r w:rsidR="004454F9" w:rsidRPr="004454F9">
          <w:rPr>
            <w:rStyle w:val="Kpr"/>
            <w:rFonts w:ascii="Times New Roman" w:hAnsi="Times New Roman" w:cs="Times New Roman"/>
            <w:sz w:val="24"/>
            <w:szCs w:val="24"/>
          </w:rPr>
          <w:t>http://bilecik.edu.tr/sifiratik/</w:t>
        </w:r>
      </w:hyperlink>
    </w:p>
    <w:p w14:paraId="4C7AA53B" w14:textId="77777777" w:rsidR="004454F9" w:rsidRPr="004454F9" w:rsidRDefault="004454F9" w:rsidP="005D5E43">
      <w:pPr>
        <w:spacing w:after="0" w:line="360" w:lineRule="auto"/>
        <w:jc w:val="both"/>
        <w:rPr>
          <w:rFonts w:ascii="Times New Roman" w:hAnsi="Times New Roman" w:cs="Times New Roman"/>
          <w:b/>
          <w:sz w:val="24"/>
          <w:szCs w:val="24"/>
        </w:rPr>
      </w:pPr>
      <w:r w:rsidRPr="004454F9">
        <w:rPr>
          <w:rFonts w:ascii="Times New Roman" w:hAnsi="Times New Roman" w:cs="Times New Roman"/>
          <w:b/>
          <w:sz w:val="24"/>
          <w:szCs w:val="24"/>
        </w:rPr>
        <w:t>F. KANITLAR</w:t>
      </w:r>
    </w:p>
    <w:p w14:paraId="1821B575" w14:textId="77777777" w:rsidR="004454F9" w:rsidRPr="004035C2" w:rsidRDefault="004454F9" w:rsidP="005D5E43">
      <w:pPr>
        <w:spacing w:after="0" w:line="360" w:lineRule="auto"/>
        <w:jc w:val="both"/>
        <w:rPr>
          <w:rFonts w:ascii="Times New Roman" w:hAnsi="Times New Roman" w:cs="Times New Roman"/>
          <w:b/>
          <w:sz w:val="24"/>
          <w:szCs w:val="24"/>
        </w:rPr>
      </w:pPr>
      <w:r w:rsidRPr="004035C2">
        <w:rPr>
          <w:rFonts w:ascii="Times New Roman" w:hAnsi="Times New Roman" w:cs="Times New Roman"/>
          <w:sz w:val="24"/>
          <w:szCs w:val="24"/>
        </w:rPr>
        <w:t>Birimlerin, liderlik, yönetim ve kalite, eğitim ve öğretim, araştırma ve geliştirme ve toplumsal katkı süreçlerindeki faaliyetlerine ait toplantı tutanağı, raporlar vb. tüm dokümanlarını kalite odalarında muhafaza ettikleri ve saha ziyareti sırasında paylaşılacakları ifade edilmelidir.</w:t>
      </w:r>
    </w:p>
    <w:sectPr w:rsidR="004454F9" w:rsidRPr="0040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BE"/>
    <w:rsid w:val="000155D3"/>
    <w:rsid w:val="00036EDF"/>
    <w:rsid w:val="00060724"/>
    <w:rsid w:val="00063712"/>
    <w:rsid w:val="000E27DE"/>
    <w:rsid w:val="001E7716"/>
    <w:rsid w:val="00295317"/>
    <w:rsid w:val="002C34D9"/>
    <w:rsid w:val="003E4411"/>
    <w:rsid w:val="003E57CA"/>
    <w:rsid w:val="004035C2"/>
    <w:rsid w:val="004454F9"/>
    <w:rsid w:val="00445583"/>
    <w:rsid w:val="004C6602"/>
    <w:rsid w:val="005677F7"/>
    <w:rsid w:val="005A79BE"/>
    <w:rsid w:val="005D5E43"/>
    <w:rsid w:val="005F2A4A"/>
    <w:rsid w:val="0062501C"/>
    <w:rsid w:val="006E7324"/>
    <w:rsid w:val="0070692A"/>
    <w:rsid w:val="007C517D"/>
    <w:rsid w:val="009D1A4B"/>
    <w:rsid w:val="00C207B1"/>
    <w:rsid w:val="00C66AD4"/>
    <w:rsid w:val="00CC2AD6"/>
    <w:rsid w:val="00D04CCD"/>
    <w:rsid w:val="00D201EA"/>
    <w:rsid w:val="00DB2430"/>
    <w:rsid w:val="00EF20BE"/>
    <w:rsid w:val="00EF7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4693"/>
  <w15:docId w15:val="{D04949C6-73B2-3D41-A282-1BBBCC5A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BE"/>
    <w:pPr>
      <w:suppressAutoHyphens/>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20BE"/>
    <w:pPr>
      <w:suppressAutoHyphens/>
      <w:spacing w:after="0" w:line="240" w:lineRule="auto"/>
    </w:pPr>
  </w:style>
  <w:style w:type="paragraph" w:styleId="BalonMetni">
    <w:name w:val="Balloon Text"/>
    <w:basedOn w:val="Normal"/>
    <w:link w:val="BalonMetniChar"/>
    <w:uiPriority w:val="99"/>
    <w:semiHidden/>
    <w:unhideWhenUsed/>
    <w:rsid w:val="00EF20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20BE"/>
    <w:rPr>
      <w:rFonts w:ascii="Tahoma" w:hAnsi="Tahoma" w:cs="Tahoma"/>
      <w:sz w:val="16"/>
      <w:szCs w:val="16"/>
    </w:rPr>
  </w:style>
  <w:style w:type="character" w:styleId="Kpr">
    <w:name w:val="Hyperlink"/>
    <w:basedOn w:val="VarsaylanParagrafYazTipi"/>
    <w:uiPriority w:val="99"/>
    <w:unhideWhenUsed/>
    <w:rsid w:val="004C6602"/>
    <w:rPr>
      <w:color w:val="0000FF" w:themeColor="hyperlink"/>
      <w:u w:val="single"/>
    </w:rPr>
  </w:style>
  <w:style w:type="character" w:styleId="zlenenKpr">
    <w:name w:val="FollowedHyperlink"/>
    <w:basedOn w:val="VarsaylanParagrafYazTipi"/>
    <w:uiPriority w:val="99"/>
    <w:semiHidden/>
    <w:unhideWhenUsed/>
    <w:rsid w:val="007069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hyperlink" Target="http://bilecik.edu.tr/yesilkampus/" TargetMode="Externa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hyperlink" Target="https://www.bilecik.edu.tr/main/Icerik/%C3%9Cniversitemizden_D%C3%BCnya_%C3%87evre_G%C3%BCn%C3%BC_Etkinliklerine_Anlaml%C4%B1_Katk%C4%B1_bf74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hyperlink" Target="http://bilecik.edu.tr/sifiratik/iletisim/" TargetMode="External"/><Relationship Id="rId5" Type="http://schemas.openxmlformats.org/officeDocument/2006/relationships/diagramLayout" Target="diagrams/layout1.xml"/><Relationship Id="rId15" Type="http://schemas.openxmlformats.org/officeDocument/2006/relationships/fontTable" Target="fontTable.xml"/><Relationship Id="rId10" Type="http://schemas.openxmlformats.org/officeDocument/2006/relationships/hyperlink" Target="http://bilecik.edu.tr/sifiratik/hakkimizda/birim-temsilcileri/" TargetMode="External"/><Relationship Id="rId4" Type="http://schemas.openxmlformats.org/officeDocument/2006/relationships/diagramData" Target="diagrams/data1.xml"/><Relationship Id="rId9" Type="http://schemas.openxmlformats.org/officeDocument/2006/relationships/hyperlink" Target="http://bilecik.edu.tr/sifiratik/hakkimizda/sifir-atikkoordinasyon-kurulu-2/" TargetMode="External"/><Relationship Id="rId14" Type="http://schemas.openxmlformats.org/officeDocument/2006/relationships/hyperlink" Target="http://bilecik.edu.tr/sifirati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FEDF73-3084-4F2B-8A9C-939A2EE272F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tr-TR"/>
        </a:p>
      </dgm:t>
    </dgm:pt>
    <dgm:pt modelId="{EF8924EF-0867-425D-9D96-8F67A5157E13}">
      <dgm:prSet phldrT="[Metin]" custT="1"/>
      <dgm:spPr/>
      <dgm:t>
        <a:bodyPr/>
        <a:lstStyle/>
        <a:p>
          <a:r>
            <a:rPr lang="tr-TR" sz="1000"/>
            <a:t>Prof. Dr. Nazile URAL (Koordinatör)</a:t>
          </a:r>
        </a:p>
      </dgm:t>
    </dgm:pt>
    <dgm:pt modelId="{98E4FBAA-321A-4CEE-AD8E-24A465AC7638}" type="parTrans" cxnId="{B1D6251A-E0DF-415A-B13B-29B5242D472E}">
      <dgm:prSet/>
      <dgm:spPr/>
      <dgm:t>
        <a:bodyPr/>
        <a:lstStyle/>
        <a:p>
          <a:endParaRPr lang="tr-TR"/>
        </a:p>
      </dgm:t>
    </dgm:pt>
    <dgm:pt modelId="{C758D6AE-66A6-487C-8D4A-6D19B59A55E8}" type="sibTrans" cxnId="{B1D6251A-E0DF-415A-B13B-29B5242D472E}">
      <dgm:prSet/>
      <dgm:spPr/>
      <dgm:t>
        <a:bodyPr/>
        <a:lstStyle/>
        <a:p>
          <a:endParaRPr lang="tr-TR"/>
        </a:p>
      </dgm:t>
    </dgm:pt>
    <dgm:pt modelId="{BDBBF6E2-680E-4FFC-97A1-8718AF10BF72}">
      <dgm:prSet phldrT="[Metin]" custT="1"/>
      <dgm:spPr/>
      <dgm:t>
        <a:bodyPr/>
        <a:lstStyle/>
        <a:p>
          <a:r>
            <a:rPr lang="tr-TR" sz="1000"/>
            <a:t>Prof. Dr. Nazile URAL</a:t>
          </a:r>
        </a:p>
        <a:p>
          <a:r>
            <a:rPr lang="tr-TR" sz="1000"/>
            <a:t>Rektör Yrd. </a:t>
          </a:r>
        </a:p>
      </dgm:t>
    </dgm:pt>
    <dgm:pt modelId="{6AAF8288-BA56-42E3-BD62-399CB1B95D91}" type="parTrans" cxnId="{FAF0309A-ED99-4D7F-AB8C-BCAB5D8D01F8}">
      <dgm:prSet/>
      <dgm:spPr/>
      <dgm:t>
        <a:bodyPr/>
        <a:lstStyle/>
        <a:p>
          <a:endParaRPr lang="tr-TR"/>
        </a:p>
      </dgm:t>
    </dgm:pt>
    <dgm:pt modelId="{6CE6601B-31DD-4AF2-91D8-A3CA1C6E7735}" type="sibTrans" cxnId="{FAF0309A-ED99-4D7F-AB8C-BCAB5D8D01F8}">
      <dgm:prSet/>
      <dgm:spPr/>
      <dgm:t>
        <a:bodyPr/>
        <a:lstStyle/>
        <a:p>
          <a:endParaRPr lang="tr-TR"/>
        </a:p>
      </dgm:t>
    </dgm:pt>
    <dgm:pt modelId="{9133AAB0-A79F-466D-84AD-684EC3AA53C1}">
      <dgm:prSet phldrT="[Metin]"/>
      <dgm:spPr/>
      <dgm:t>
        <a:bodyPr/>
        <a:lstStyle/>
        <a:p>
          <a:r>
            <a:rPr lang="tr-TR"/>
            <a:t>Öğr.Gör. Uğur KAYİŞ</a:t>
          </a:r>
        </a:p>
        <a:p>
          <a:r>
            <a:rPr lang="tr-TR"/>
            <a:t>(Koordinatör Yrd. )</a:t>
          </a:r>
        </a:p>
      </dgm:t>
    </dgm:pt>
    <dgm:pt modelId="{79547117-6A14-4E10-92B1-DD100AAE0CD4}" type="parTrans" cxnId="{51385DD1-1E34-468E-BEB5-9DA3613C22DC}">
      <dgm:prSet/>
      <dgm:spPr/>
      <dgm:t>
        <a:bodyPr/>
        <a:lstStyle/>
        <a:p>
          <a:endParaRPr lang="tr-TR"/>
        </a:p>
      </dgm:t>
    </dgm:pt>
    <dgm:pt modelId="{9701F775-82FE-47A8-9FCD-C07A762D3EAE}" type="sibTrans" cxnId="{51385DD1-1E34-468E-BEB5-9DA3613C22DC}">
      <dgm:prSet/>
      <dgm:spPr/>
      <dgm:t>
        <a:bodyPr/>
        <a:lstStyle/>
        <a:p>
          <a:endParaRPr lang="tr-TR"/>
        </a:p>
      </dgm:t>
    </dgm:pt>
    <dgm:pt modelId="{7A7ECFE5-83EC-4468-B92D-208D10721C63}" type="pres">
      <dgm:prSet presAssocID="{E5FEDF73-3084-4F2B-8A9C-939A2EE272F4}" presName="Name0" presStyleCnt="0">
        <dgm:presLayoutVars>
          <dgm:chMax val="1"/>
          <dgm:chPref val="1"/>
          <dgm:dir/>
          <dgm:animOne val="branch"/>
          <dgm:animLvl val="lvl"/>
        </dgm:presLayoutVars>
      </dgm:prSet>
      <dgm:spPr/>
      <dgm:t>
        <a:bodyPr/>
        <a:lstStyle/>
        <a:p>
          <a:endParaRPr lang="tr-TR"/>
        </a:p>
      </dgm:t>
    </dgm:pt>
    <dgm:pt modelId="{CA160659-9D1E-400A-9780-6CA6DD3B6E96}" type="pres">
      <dgm:prSet presAssocID="{EF8924EF-0867-425D-9D96-8F67A5157E13}" presName="singleCycle" presStyleCnt="0"/>
      <dgm:spPr/>
    </dgm:pt>
    <dgm:pt modelId="{857B0345-30C0-495E-892A-2D525B8FFBB1}" type="pres">
      <dgm:prSet presAssocID="{EF8924EF-0867-425D-9D96-8F67A5157E13}" presName="singleCenter" presStyleLbl="node1" presStyleIdx="0" presStyleCnt="3" custScaleX="160839" custScaleY="64918" custLinFactNeighborX="-1158">
        <dgm:presLayoutVars>
          <dgm:chMax val="7"/>
          <dgm:chPref val="7"/>
        </dgm:presLayoutVars>
      </dgm:prSet>
      <dgm:spPr/>
      <dgm:t>
        <a:bodyPr/>
        <a:lstStyle/>
        <a:p>
          <a:endParaRPr lang="tr-TR"/>
        </a:p>
      </dgm:t>
    </dgm:pt>
    <dgm:pt modelId="{49DE17F5-5B16-4646-97CE-9089719213E1}" type="pres">
      <dgm:prSet presAssocID="{6AAF8288-BA56-42E3-BD62-399CB1B95D91}" presName="Name56" presStyleLbl="parChTrans1D2" presStyleIdx="0" presStyleCnt="2"/>
      <dgm:spPr/>
      <dgm:t>
        <a:bodyPr/>
        <a:lstStyle/>
        <a:p>
          <a:endParaRPr lang="tr-TR"/>
        </a:p>
      </dgm:t>
    </dgm:pt>
    <dgm:pt modelId="{D67526F8-7C63-46D7-A4F3-717064D004AC}" type="pres">
      <dgm:prSet presAssocID="{BDBBF6E2-680E-4FFC-97A1-8718AF10BF72}" presName="text0" presStyleLbl="node1" presStyleIdx="1" presStyleCnt="3" custScaleX="319643">
        <dgm:presLayoutVars>
          <dgm:bulletEnabled val="1"/>
        </dgm:presLayoutVars>
      </dgm:prSet>
      <dgm:spPr/>
      <dgm:t>
        <a:bodyPr/>
        <a:lstStyle/>
        <a:p>
          <a:endParaRPr lang="tr-TR"/>
        </a:p>
      </dgm:t>
    </dgm:pt>
    <dgm:pt modelId="{3BD3F361-9BF8-4187-BB04-6C3F913B918A}" type="pres">
      <dgm:prSet presAssocID="{79547117-6A14-4E10-92B1-DD100AAE0CD4}" presName="Name56" presStyleLbl="parChTrans1D2" presStyleIdx="1" presStyleCnt="2"/>
      <dgm:spPr/>
      <dgm:t>
        <a:bodyPr/>
        <a:lstStyle/>
        <a:p>
          <a:endParaRPr lang="tr-TR"/>
        </a:p>
      </dgm:t>
    </dgm:pt>
    <dgm:pt modelId="{6B842C13-623D-46E2-9C35-A9BBCD7F400F}" type="pres">
      <dgm:prSet presAssocID="{9133AAB0-A79F-466D-84AD-684EC3AA53C1}" presName="text0" presStyleLbl="node1" presStyleIdx="2" presStyleCnt="3" custScaleX="251148">
        <dgm:presLayoutVars>
          <dgm:bulletEnabled val="1"/>
        </dgm:presLayoutVars>
      </dgm:prSet>
      <dgm:spPr/>
      <dgm:t>
        <a:bodyPr/>
        <a:lstStyle/>
        <a:p>
          <a:endParaRPr lang="tr-TR"/>
        </a:p>
      </dgm:t>
    </dgm:pt>
  </dgm:ptLst>
  <dgm:cxnLst>
    <dgm:cxn modelId="{B1D6251A-E0DF-415A-B13B-29B5242D472E}" srcId="{E5FEDF73-3084-4F2B-8A9C-939A2EE272F4}" destId="{EF8924EF-0867-425D-9D96-8F67A5157E13}" srcOrd="0" destOrd="0" parTransId="{98E4FBAA-321A-4CEE-AD8E-24A465AC7638}" sibTransId="{C758D6AE-66A6-487C-8D4A-6D19B59A55E8}"/>
    <dgm:cxn modelId="{F3BA7F3D-D887-4B41-98E2-93E45CCB9AC4}" type="presOf" srcId="{E5FEDF73-3084-4F2B-8A9C-939A2EE272F4}" destId="{7A7ECFE5-83EC-4468-B92D-208D10721C63}" srcOrd="0" destOrd="0" presId="urn:microsoft.com/office/officeart/2008/layout/RadialCluster"/>
    <dgm:cxn modelId="{C785EAE1-892C-4971-A0C9-7F2B2AD8259E}" type="presOf" srcId="{EF8924EF-0867-425D-9D96-8F67A5157E13}" destId="{857B0345-30C0-495E-892A-2D525B8FFBB1}" srcOrd="0" destOrd="0" presId="urn:microsoft.com/office/officeart/2008/layout/RadialCluster"/>
    <dgm:cxn modelId="{51385DD1-1E34-468E-BEB5-9DA3613C22DC}" srcId="{EF8924EF-0867-425D-9D96-8F67A5157E13}" destId="{9133AAB0-A79F-466D-84AD-684EC3AA53C1}" srcOrd="1" destOrd="0" parTransId="{79547117-6A14-4E10-92B1-DD100AAE0CD4}" sibTransId="{9701F775-82FE-47A8-9FCD-C07A762D3EAE}"/>
    <dgm:cxn modelId="{EA9DF89C-56F3-4F0A-8D07-AAA75A361547}" type="presOf" srcId="{6AAF8288-BA56-42E3-BD62-399CB1B95D91}" destId="{49DE17F5-5B16-4646-97CE-9089719213E1}" srcOrd="0" destOrd="0" presId="urn:microsoft.com/office/officeart/2008/layout/RadialCluster"/>
    <dgm:cxn modelId="{FAF0309A-ED99-4D7F-AB8C-BCAB5D8D01F8}" srcId="{EF8924EF-0867-425D-9D96-8F67A5157E13}" destId="{BDBBF6E2-680E-4FFC-97A1-8718AF10BF72}" srcOrd="0" destOrd="0" parTransId="{6AAF8288-BA56-42E3-BD62-399CB1B95D91}" sibTransId="{6CE6601B-31DD-4AF2-91D8-A3CA1C6E7735}"/>
    <dgm:cxn modelId="{A038394E-4D86-44F5-BD46-012ECDFF7D2B}" type="presOf" srcId="{79547117-6A14-4E10-92B1-DD100AAE0CD4}" destId="{3BD3F361-9BF8-4187-BB04-6C3F913B918A}" srcOrd="0" destOrd="0" presId="urn:microsoft.com/office/officeart/2008/layout/RadialCluster"/>
    <dgm:cxn modelId="{D6E987D8-A9E3-4EE4-8477-95FB1AF30177}" type="presOf" srcId="{9133AAB0-A79F-466D-84AD-684EC3AA53C1}" destId="{6B842C13-623D-46E2-9C35-A9BBCD7F400F}" srcOrd="0" destOrd="0" presId="urn:microsoft.com/office/officeart/2008/layout/RadialCluster"/>
    <dgm:cxn modelId="{45C3D20B-3B21-43D7-8FB4-7AC9CA35C366}" type="presOf" srcId="{BDBBF6E2-680E-4FFC-97A1-8718AF10BF72}" destId="{D67526F8-7C63-46D7-A4F3-717064D004AC}" srcOrd="0" destOrd="0" presId="urn:microsoft.com/office/officeart/2008/layout/RadialCluster"/>
    <dgm:cxn modelId="{C1332F31-2ECD-4F17-87B7-53279D4B2A18}" type="presParOf" srcId="{7A7ECFE5-83EC-4468-B92D-208D10721C63}" destId="{CA160659-9D1E-400A-9780-6CA6DD3B6E96}" srcOrd="0" destOrd="0" presId="urn:microsoft.com/office/officeart/2008/layout/RadialCluster"/>
    <dgm:cxn modelId="{E59E5A52-CF89-4A3B-9638-FA5E5D436B01}" type="presParOf" srcId="{CA160659-9D1E-400A-9780-6CA6DD3B6E96}" destId="{857B0345-30C0-495E-892A-2D525B8FFBB1}" srcOrd="0" destOrd="0" presId="urn:microsoft.com/office/officeart/2008/layout/RadialCluster"/>
    <dgm:cxn modelId="{5864044A-3DA8-4E68-B6A0-62BF247CF0DB}" type="presParOf" srcId="{CA160659-9D1E-400A-9780-6CA6DD3B6E96}" destId="{49DE17F5-5B16-4646-97CE-9089719213E1}" srcOrd="1" destOrd="0" presId="urn:microsoft.com/office/officeart/2008/layout/RadialCluster"/>
    <dgm:cxn modelId="{72A65CD6-D7E2-4BAA-B657-EA46EBAD5BAD}" type="presParOf" srcId="{CA160659-9D1E-400A-9780-6CA6DD3B6E96}" destId="{D67526F8-7C63-46D7-A4F3-717064D004AC}" srcOrd="2" destOrd="0" presId="urn:microsoft.com/office/officeart/2008/layout/RadialCluster"/>
    <dgm:cxn modelId="{774B320D-806B-4041-BB56-E9967D0A0785}" type="presParOf" srcId="{CA160659-9D1E-400A-9780-6CA6DD3B6E96}" destId="{3BD3F361-9BF8-4187-BB04-6C3F913B918A}" srcOrd="3" destOrd="0" presId="urn:microsoft.com/office/officeart/2008/layout/RadialCluster"/>
    <dgm:cxn modelId="{50A72C5E-A5F6-4FBF-879B-0AFF8947CCA3}" type="presParOf" srcId="{CA160659-9D1E-400A-9780-6CA6DD3B6E96}" destId="{6B842C13-623D-46E2-9C35-A9BBCD7F400F}" srcOrd="4" destOrd="0" presId="urn:microsoft.com/office/officeart/2008/layout/RadialCluster"/>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B0345-30C0-495E-892A-2D525B8FFBB1}">
      <dsp:nvSpPr>
        <dsp:cNvPr id="0" name=""/>
        <dsp:cNvSpPr/>
      </dsp:nvSpPr>
      <dsp:spPr>
        <a:xfrm>
          <a:off x="2072706" y="1077630"/>
          <a:ext cx="1291468" cy="5212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t>Prof. Dr. Nazile URAL (Koordinatör)</a:t>
          </a:r>
        </a:p>
      </dsp:txBody>
      <dsp:txXfrm>
        <a:off x="2098152" y="1103076"/>
        <a:ext cx="1240576" cy="470371"/>
      </dsp:txXfrm>
    </dsp:sp>
    <dsp:sp modelId="{49DE17F5-5B16-4646-97CE-9089719213E1}">
      <dsp:nvSpPr>
        <dsp:cNvPr id="0" name=""/>
        <dsp:cNvSpPr/>
      </dsp:nvSpPr>
      <dsp:spPr>
        <a:xfrm rot="16279604">
          <a:off x="2460941" y="807921"/>
          <a:ext cx="539563" cy="0"/>
        </a:xfrm>
        <a:custGeom>
          <a:avLst/>
          <a:gdLst/>
          <a:ahLst/>
          <a:cxnLst/>
          <a:rect l="0" t="0" r="0" b="0"/>
          <a:pathLst>
            <a:path>
              <a:moveTo>
                <a:pt x="0" y="0"/>
              </a:moveTo>
              <a:lnTo>
                <a:pt x="5395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7526F8-7C63-46D7-A4F3-717064D004AC}">
      <dsp:nvSpPr>
        <dsp:cNvPr id="0" name=""/>
        <dsp:cNvSpPr/>
      </dsp:nvSpPr>
      <dsp:spPr>
        <a:xfrm>
          <a:off x="1883389" y="230"/>
          <a:ext cx="1719620" cy="537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t>Prof. Dr. Nazile URAL</a:t>
          </a:r>
        </a:p>
        <a:p>
          <a:pPr lvl="0" algn="ctr" defTabSz="444500">
            <a:lnSpc>
              <a:spcPct val="90000"/>
            </a:lnSpc>
            <a:spcBef>
              <a:spcPct val="0"/>
            </a:spcBef>
            <a:spcAft>
              <a:spcPct val="35000"/>
            </a:spcAft>
          </a:pPr>
          <a:r>
            <a:rPr lang="tr-TR" sz="1000" kern="1200"/>
            <a:t>Rektör Yrd. </a:t>
          </a:r>
        </a:p>
      </dsp:txBody>
      <dsp:txXfrm>
        <a:off x="1909651" y="26492"/>
        <a:ext cx="1667096" cy="485457"/>
      </dsp:txXfrm>
    </dsp:sp>
    <dsp:sp modelId="{3BD3F361-9BF8-4187-BB04-6C3F913B918A}">
      <dsp:nvSpPr>
        <dsp:cNvPr id="0" name=""/>
        <dsp:cNvSpPr/>
      </dsp:nvSpPr>
      <dsp:spPr>
        <a:xfrm rot="5320396">
          <a:off x="2460941" y="1868603"/>
          <a:ext cx="539563" cy="0"/>
        </a:xfrm>
        <a:custGeom>
          <a:avLst/>
          <a:gdLst/>
          <a:ahLst/>
          <a:cxnLst/>
          <a:rect l="0" t="0" r="0" b="0"/>
          <a:pathLst>
            <a:path>
              <a:moveTo>
                <a:pt x="0" y="0"/>
              </a:moveTo>
              <a:lnTo>
                <a:pt x="5395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842C13-623D-46E2-9C35-A9BBCD7F400F}">
      <dsp:nvSpPr>
        <dsp:cNvPr id="0" name=""/>
        <dsp:cNvSpPr/>
      </dsp:nvSpPr>
      <dsp:spPr>
        <a:xfrm>
          <a:off x="2067635" y="2138313"/>
          <a:ext cx="1351129" cy="537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tr-TR" sz="1100" kern="1200"/>
            <a:t>Öğr.Gör. Uğur KAYİŞ</a:t>
          </a:r>
        </a:p>
        <a:p>
          <a:pPr lvl="0" algn="ctr" defTabSz="488950">
            <a:lnSpc>
              <a:spcPct val="90000"/>
            </a:lnSpc>
            <a:spcBef>
              <a:spcPct val="0"/>
            </a:spcBef>
            <a:spcAft>
              <a:spcPct val="35000"/>
            </a:spcAft>
          </a:pPr>
          <a:r>
            <a:rPr lang="tr-TR" sz="1100" kern="1200"/>
            <a:t>(Koordinatör Yrd. )</a:t>
          </a:r>
        </a:p>
      </dsp:txBody>
      <dsp:txXfrm>
        <a:off x="2093897" y="2164575"/>
        <a:ext cx="1298605" cy="48545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1462</Words>
  <Characters>8340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w10</cp:lastModifiedBy>
  <cp:revision>4</cp:revision>
  <dcterms:created xsi:type="dcterms:W3CDTF">2025-08-26T11:43:00Z</dcterms:created>
  <dcterms:modified xsi:type="dcterms:W3CDTF">2025-08-27T20:47:00Z</dcterms:modified>
</cp:coreProperties>
</file>